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34B99" w:rsidRPr="00FD0DED">
        <w:trPr>
          <w:trHeight w:hRule="exact" w:val="1528"/>
        </w:trPr>
        <w:tc>
          <w:tcPr>
            <w:tcW w:w="143" w:type="dxa"/>
          </w:tcPr>
          <w:p w:rsidR="00734B99" w:rsidRDefault="00734B99"/>
        </w:tc>
        <w:tc>
          <w:tcPr>
            <w:tcW w:w="285" w:type="dxa"/>
          </w:tcPr>
          <w:p w:rsidR="00734B99" w:rsidRDefault="00734B99"/>
        </w:tc>
        <w:tc>
          <w:tcPr>
            <w:tcW w:w="710" w:type="dxa"/>
          </w:tcPr>
          <w:p w:rsidR="00734B99" w:rsidRDefault="00734B99"/>
        </w:tc>
        <w:tc>
          <w:tcPr>
            <w:tcW w:w="1419" w:type="dxa"/>
          </w:tcPr>
          <w:p w:rsidR="00734B99" w:rsidRDefault="00734B99"/>
        </w:tc>
        <w:tc>
          <w:tcPr>
            <w:tcW w:w="1419" w:type="dxa"/>
          </w:tcPr>
          <w:p w:rsidR="00734B99" w:rsidRDefault="00734B99"/>
        </w:tc>
        <w:tc>
          <w:tcPr>
            <w:tcW w:w="851" w:type="dxa"/>
          </w:tcPr>
          <w:p w:rsidR="00734B99" w:rsidRDefault="00734B9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bookmarkStart w:id="0" w:name="_Hlk73103509"/>
            <w:r w:rsidRPr="00FD0DED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FD0DED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734B99" w:rsidRPr="00FD0DED">
        <w:trPr>
          <w:trHeight w:hRule="exact" w:val="138"/>
        </w:trPr>
        <w:tc>
          <w:tcPr>
            <w:tcW w:w="14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4B99" w:rsidRPr="00FD0DE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34B99" w:rsidRPr="00FD0DED">
        <w:trPr>
          <w:trHeight w:hRule="exact" w:val="211"/>
        </w:trPr>
        <w:tc>
          <w:tcPr>
            <w:tcW w:w="14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>
        <w:trPr>
          <w:trHeight w:hRule="exact" w:val="277"/>
        </w:trPr>
        <w:tc>
          <w:tcPr>
            <w:tcW w:w="14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4B99">
        <w:trPr>
          <w:trHeight w:hRule="exact" w:val="138"/>
        </w:trPr>
        <w:tc>
          <w:tcPr>
            <w:tcW w:w="143" w:type="dxa"/>
          </w:tcPr>
          <w:p w:rsidR="00734B99" w:rsidRDefault="00734B99"/>
        </w:tc>
        <w:tc>
          <w:tcPr>
            <w:tcW w:w="285" w:type="dxa"/>
          </w:tcPr>
          <w:p w:rsidR="00734B99" w:rsidRDefault="00734B99"/>
        </w:tc>
        <w:tc>
          <w:tcPr>
            <w:tcW w:w="710" w:type="dxa"/>
          </w:tcPr>
          <w:p w:rsidR="00734B99" w:rsidRDefault="00734B99"/>
        </w:tc>
        <w:tc>
          <w:tcPr>
            <w:tcW w:w="1419" w:type="dxa"/>
          </w:tcPr>
          <w:p w:rsidR="00734B99" w:rsidRDefault="00734B99"/>
        </w:tc>
        <w:tc>
          <w:tcPr>
            <w:tcW w:w="1419" w:type="dxa"/>
          </w:tcPr>
          <w:p w:rsidR="00734B99" w:rsidRDefault="00734B99"/>
        </w:tc>
        <w:tc>
          <w:tcPr>
            <w:tcW w:w="851" w:type="dxa"/>
          </w:tcPr>
          <w:p w:rsidR="00734B99" w:rsidRDefault="00734B99"/>
        </w:tc>
        <w:tc>
          <w:tcPr>
            <w:tcW w:w="285" w:type="dxa"/>
          </w:tcPr>
          <w:p w:rsidR="00734B99" w:rsidRDefault="00734B99"/>
        </w:tc>
        <w:tc>
          <w:tcPr>
            <w:tcW w:w="1277" w:type="dxa"/>
          </w:tcPr>
          <w:p w:rsidR="00734B99" w:rsidRDefault="00734B99"/>
        </w:tc>
        <w:tc>
          <w:tcPr>
            <w:tcW w:w="993" w:type="dxa"/>
          </w:tcPr>
          <w:p w:rsidR="00734B99" w:rsidRDefault="00734B99"/>
        </w:tc>
        <w:tc>
          <w:tcPr>
            <w:tcW w:w="2836" w:type="dxa"/>
          </w:tcPr>
          <w:p w:rsidR="00734B99" w:rsidRDefault="00734B99"/>
        </w:tc>
      </w:tr>
      <w:tr w:rsidR="00734B99" w:rsidRPr="00FD0DED">
        <w:trPr>
          <w:trHeight w:hRule="exact" w:val="277"/>
        </w:trPr>
        <w:tc>
          <w:tcPr>
            <w:tcW w:w="143" w:type="dxa"/>
          </w:tcPr>
          <w:p w:rsidR="00734B99" w:rsidRDefault="00734B99"/>
        </w:tc>
        <w:tc>
          <w:tcPr>
            <w:tcW w:w="285" w:type="dxa"/>
          </w:tcPr>
          <w:p w:rsidR="00734B99" w:rsidRDefault="00734B99"/>
        </w:tc>
        <w:tc>
          <w:tcPr>
            <w:tcW w:w="710" w:type="dxa"/>
          </w:tcPr>
          <w:p w:rsidR="00734B99" w:rsidRDefault="00734B99"/>
        </w:tc>
        <w:tc>
          <w:tcPr>
            <w:tcW w:w="1419" w:type="dxa"/>
          </w:tcPr>
          <w:p w:rsidR="00734B99" w:rsidRDefault="00734B99"/>
        </w:tc>
        <w:tc>
          <w:tcPr>
            <w:tcW w:w="1419" w:type="dxa"/>
          </w:tcPr>
          <w:p w:rsidR="00734B99" w:rsidRDefault="00734B99"/>
        </w:tc>
        <w:tc>
          <w:tcPr>
            <w:tcW w:w="851" w:type="dxa"/>
          </w:tcPr>
          <w:p w:rsidR="00734B99" w:rsidRDefault="00734B99"/>
        </w:tc>
        <w:tc>
          <w:tcPr>
            <w:tcW w:w="285" w:type="dxa"/>
          </w:tcPr>
          <w:p w:rsidR="00734B99" w:rsidRDefault="00734B99"/>
        </w:tc>
        <w:tc>
          <w:tcPr>
            <w:tcW w:w="1277" w:type="dxa"/>
          </w:tcPr>
          <w:p w:rsidR="00734B99" w:rsidRDefault="00734B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34B99" w:rsidRPr="00FD0DED">
        <w:trPr>
          <w:trHeight w:hRule="exact" w:val="138"/>
        </w:trPr>
        <w:tc>
          <w:tcPr>
            <w:tcW w:w="14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>
        <w:trPr>
          <w:trHeight w:hRule="exact" w:val="277"/>
        </w:trPr>
        <w:tc>
          <w:tcPr>
            <w:tcW w:w="14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34B99">
        <w:trPr>
          <w:trHeight w:hRule="exact" w:val="138"/>
        </w:trPr>
        <w:tc>
          <w:tcPr>
            <w:tcW w:w="143" w:type="dxa"/>
          </w:tcPr>
          <w:p w:rsidR="00734B99" w:rsidRDefault="00734B99"/>
        </w:tc>
        <w:tc>
          <w:tcPr>
            <w:tcW w:w="285" w:type="dxa"/>
          </w:tcPr>
          <w:p w:rsidR="00734B99" w:rsidRDefault="00734B99"/>
        </w:tc>
        <w:tc>
          <w:tcPr>
            <w:tcW w:w="710" w:type="dxa"/>
          </w:tcPr>
          <w:p w:rsidR="00734B99" w:rsidRDefault="00734B99"/>
        </w:tc>
        <w:tc>
          <w:tcPr>
            <w:tcW w:w="1419" w:type="dxa"/>
          </w:tcPr>
          <w:p w:rsidR="00734B99" w:rsidRDefault="00734B99"/>
        </w:tc>
        <w:tc>
          <w:tcPr>
            <w:tcW w:w="1419" w:type="dxa"/>
          </w:tcPr>
          <w:p w:rsidR="00734B99" w:rsidRDefault="00734B99"/>
        </w:tc>
        <w:tc>
          <w:tcPr>
            <w:tcW w:w="851" w:type="dxa"/>
          </w:tcPr>
          <w:p w:rsidR="00734B99" w:rsidRDefault="00734B99"/>
        </w:tc>
        <w:tc>
          <w:tcPr>
            <w:tcW w:w="285" w:type="dxa"/>
          </w:tcPr>
          <w:p w:rsidR="00734B99" w:rsidRDefault="00734B99"/>
        </w:tc>
        <w:tc>
          <w:tcPr>
            <w:tcW w:w="1277" w:type="dxa"/>
          </w:tcPr>
          <w:p w:rsidR="00734B99" w:rsidRDefault="00734B99"/>
        </w:tc>
        <w:tc>
          <w:tcPr>
            <w:tcW w:w="993" w:type="dxa"/>
          </w:tcPr>
          <w:p w:rsidR="00734B99" w:rsidRDefault="00734B99"/>
        </w:tc>
        <w:tc>
          <w:tcPr>
            <w:tcW w:w="2836" w:type="dxa"/>
          </w:tcPr>
          <w:p w:rsidR="00734B99" w:rsidRDefault="00734B99"/>
        </w:tc>
      </w:tr>
      <w:tr w:rsidR="00734B99">
        <w:trPr>
          <w:trHeight w:hRule="exact" w:val="277"/>
        </w:trPr>
        <w:tc>
          <w:tcPr>
            <w:tcW w:w="143" w:type="dxa"/>
          </w:tcPr>
          <w:p w:rsidR="00734B99" w:rsidRDefault="00734B99"/>
        </w:tc>
        <w:tc>
          <w:tcPr>
            <w:tcW w:w="285" w:type="dxa"/>
          </w:tcPr>
          <w:p w:rsidR="00734B99" w:rsidRDefault="00734B99"/>
        </w:tc>
        <w:tc>
          <w:tcPr>
            <w:tcW w:w="710" w:type="dxa"/>
          </w:tcPr>
          <w:p w:rsidR="00734B99" w:rsidRDefault="00734B99"/>
        </w:tc>
        <w:tc>
          <w:tcPr>
            <w:tcW w:w="1419" w:type="dxa"/>
          </w:tcPr>
          <w:p w:rsidR="00734B99" w:rsidRDefault="00734B99"/>
        </w:tc>
        <w:tc>
          <w:tcPr>
            <w:tcW w:w="1419" w:type="dxa"/>
          </w:tcPr>
          <w:p w:rsidR="00734B99" w:rsidRDefault="00734B99"/>
        </w:tc>
        <w:tc>
          <w:tcPr>
            <w:tcW w:w="851" w:type="dxa"/>
          </w:tcPr>
          <w:p w:rsidR="00734B99" w:rsidRDefault="00734B99"/>
        </w:tc>
        <w:tc>
          <w:tcPr>
            <w:tcW w:w="285" w:type="dxa"/>
          </w:tcPr>
          <w:p w:rsidR="00734B99" w:rsidRDefault="00734B99"/>
        </w:tc>
        <w:tc>
          <w:tcPr>
            <w:tcW w:w="1277" w:type="dxa"/>
          </w:tcPr>
          <w:p w:rsidR="00734B99" w:rsidRDefault="00734B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0DED" w:rsidRDefault="00FD0DED" w:rsidP="00F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  <w:p w:rsidR="00734B99" w:rsidRDefault="00734B9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34B99">
        <w:trPr>
          <w:trHeight w:hRule="exact" w:val="277"/>
        </w:trPr>
        <w:tc>
          <w:tcPr>
            <w:tcW w:w="143" w:type="dxa"/>
          </w:tcPr>
          <w:p w:rsidR="00734B99" w:rsidRDefault="00734B99"/>
        </w:tc>
        <w:tc>
          <w:tcPr>
            <w:tcW w:w="285" w:type="dxa"/>
          </w:tcPr>
          <w:p w:rsidR="00734B99" w:rsidRDefault="00734B99"/>
        </w:tc>
        <w:tc>
          <w:tcPr>
            <w:tcW w:w="710" w:type="dxa"/>
          </w:tcPr>
          <w:p w:rsidR="00734B99" w:rsidRDefault="00734B99"/>
        </w:tc>
        <w:tc>
          <w:tcPr>
            <w:tcW w:w="1419" w:type="dxa"/>
          </w:tcPr>
          <w:p w:rsidR="00734B99" w:rsidRDefault="00734B99"/>
        </w:tc>
        <w:tc>
          <w:tcPr>
            <w:tcW w:w="1419" w:type="dxa"/>
          </w:tcPr>
          <w:p w:rsidR="00734B99" w:rsidRDefault="00734B99"/>
        </w:tc>
        <w:tc>
          <w:tcPr>
            <w:tcW w:w="851" w:type="dxa"/>
          </w:tcPr>
          <w:p w:rsidR="00734B99" w:rsidRDefault="00734B99"/>
        </w:tc>
        <w:tc>
          <w:tcPr>
            <w:tcW w:w="285" w:type="dxa"/>
          </w:tcPr>
          <w:p w:rsidR="00734B99" w:rsidRDefault="00734B99"/>
        </w:tc>
        <w:tc>
          <w:tcPr>
            <w:tcW w:w="1277" w:type="dxa"/>
          </w:tcPr>
          <w:p w:rsidR="00734B99" w:rsidRDefault="00734B99"/>
        </w:tc>
        <w:tc>
          <w:tcPr>
            <w:tcW w:w="993" w:type="dxa"/>
          </w:tcPr>
          <w:p w:rsidR="00734B99" w:rsidRDefault="00734B99"/>
        </w:tc>
        <w:tc>
          <w:tcPr>
            <w:tcW w:w="2836" w:type="dxa"/>
          </w:tcPr>
          <w:p w:rsidR="00734B99" w:rsidRDefault="00734B99"/>
        </w:tc>
      </w:tr>
      <w:tr w:rsidR="00734B9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4B99" w:rsidRPr="00FD0DED">
        <w:trPr>
          <w:trHeight w:hRule="exact" w:val="1135"/>
        </w:trPr>
        <w:tc>
          <w:tcPr>
            <w:tcW w:w="143" w:type="dxa"/>
          </w:tcPr>
          <w:p w:rsidR="00734B99" w:rsidRDefault="00734B99"/>
        </w:tc>
        <w:tc>
          <w:tcPr>
            <w:tcW w:w="285" w:type="dxa"/>
          </w:tcPr>
          <w:p w:rsidR="00734B99" w:rsidRDefault="00734B99"/>
        </w:tc>
        <w:tc>
          <w:tcPr>
            <w:tcW w:w="710" w:type="dxa"/>
          </w:tcPr>
          <w:p w:rsidR="00734B99" w:rsidRDefault="00734B99"/>
        </w:tc>
        <w:tc>
          <w:tcPr>
            <w:tcW w:w="1419" w:type="dxa"/>
          </w:tcPr>
          <w:p w:rsidR="00734B99" w:rsidRDefault="00734B9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государственным и муниципальным имуществом</w:t>
            </w:r>
          </w:p>
          <w:p w:rsidR="00734B99" w:rsidRPr="00FD0DED" w:rsidRDefault="00FD0DE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Б1.О.08.04</w:t>
            </w:r>
          </w:p>
        </w:tc>
        <w:tc>
          <w:tcPr>
            <w:tcW w:w="2836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34B99" w:rsidRPr="00FD0DED">
        <w:trPr>
          <w:trHeight w:hRule="exact" w:val="1389"/>
        </w:trPr>
        <w:tc>
          <w:tcPr>
            <w:tcW w:w="143" w:type="dxa"/>
          </w:tcPr>
          <w:p w:rsidR="00734B99" w:rsidRDefault="00734B99"/>
        </w:tc>
        <w:tc>
          <w:tcPr>
            <w:tcW w:w="285" w:type="dxa"/>
          </w:tcPr>
          <w:p w:rsidR="00734B99" w:rsidRDefault="00734B9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4B99" w:rsidRPr="00FD0DED">
        <w:trPr>
          <w:trHeight w:hRule="exact" w:val="138"/>
        </w:trPr>
        <w:tc>
          <w:tcPr>
            <w:tcW w:w="14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 w:rsidRPr="00FD0DE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734B99" w:rsidRPr="00FD0DED">
        <w:trPr>
          <w:trHeight w:hRule="exact" w:val="416"/>
        </w:trPr>
        <w:tc>
          <w:tcPr>
            <w:tcW w:w="14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34B99" w:rsidRDefault="00734B99"/>
        </w:tc>
        <w:tc>
          <w:tcPr>
            <w:tcW w:w="285" w:type="dxa"/>
          </w:tcPr>
          <w:p w:rsidR="00734B99" w:rsidRDefault="00734B99"/>
        </w:tc>
        <w:tc>
          <w:tcPr>
            <w:tcW w:w="1277" w:type="dxa"/>
          </w:tcPr>
          <w:p w:rsidR="00734B99" w:rsidRDefault="00734B99"/>
        </w:tc>
        <w:tc>
          <w:tcPr>
            <w:tcW w:w="993" w:type="dxa"/>
          </w:tcPr>
          <w:p w:rsidR="00734B99" w:rsidRDefault="00734B99"/>
        </w:tc>
        <w:tc>
          <w:tcPr>
            <w:tcW w:w="2836" w:type="dxa"/>
          </w:tcPr>
          <w:p w:rsidR="00734B99" w:rsidRDefault="00734B99"/>
        </w:tc>
      </w:tr>
      <w:tr w:rsidR="00734B99">
        <w:trPr>
          <w:trHeight w:hRule="exact" w:val="155"/>
        </w:trPr>
        <w:tc>
          <w:tcPr>
            <w:tcW w:w="143" w:type="dxa"/>
          </w:tcPr>
          <w:p w:rsidR="00734B99" w:rsidRDefault="00734B99"/>
        </w:tc>
        <w:tc>
          <w:tcPr>
            <w:tcW w:w="285" w:type="dxa"/>
          </w:tcPr>
          <w:p w:rsidR="00734B99" w:rsidRDefault="00734B99"/>
        </w:tc>
        <w:tc>
          <w:tcPr>
            <w:tcW w:w="710" w:type="dxa"/>
          </w:tcPr>
          <w:p w:rsidR="00734B99" w:rsidRDefault="00734B99"/>
        </w:tc>
        <w:tc>
          <w:tcPr>
            <w:tcW w:w="1419" w:type="dxa"/>
          </w:tcPr>
          <w:p w:rsidR="00734B99" w:rsidRDefault="00734B99"/>
        </w:tc>
        <w:tc>
          <w:tcPr>
            <w:tcW w:w="1419" w:type="dxa"/>
          </w:tcPr>
          <w:p w:rsidR="00734B99" w:rsidRDefault="00734B99"/>
        </w:tc>
        <w:tc>
          <w:tcPr>
            <w:tcW w:w="851" w:type="dxa"/>
          </w:tcPr>
          <w:p w:rsidR="00734B99" w:rsidRDefault="00734B99"/>
        </w:tc>
        <w:tc>
          <w:tcPr>
            <w:tcW w:w="285" w:type="dxa"/>
          </w:tcPr>
          <w:p w:rsidR="00734B99" w:rsidRDefault="00734B99"/>
        </w:tc>
        <w:tc>
          <w:tcPr>
            <w:tcW w:w="1277" w:type="dxa"/>
          </w:tcPr>
          <w:p w:rsidR="00734B99" w:rsidRDefault="00734B99"/>
        </w:tc>
        <w:tc>
          <w:tcPr>
            <w:tcW w:w="993" w:type="dxa"/>
          </w:tcPr>
          <w:p w:rsidR="00734B99" w:rsidRDefault="00734B99"/>
        </w:tc>
        <w:tc>
          <w:tcPr>
            <w:tcW w:w="2836" w:type="dxa"/>
          </w:tcPr>
          <w:p w:rsidR="00734B99" w:rsidRDefault="00734B99"/>
        </w:tc>
      </w:tr>
      <w:tr w:rsidR="00734B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34B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734B9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B99" w:rsidRDefault="00734B9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734B99"/>
        </w:tc>
      </w:tr>
      <w:tr w:rsidR="00734B99">
        <w:trPr>
          <w:trHeight w:hRule="exact" w:val="124"/>
        </w:trPr>
        <w:tc>
          <w:tcPr>
            <w:tcW w:w="143" w:type="dxa"/>
          </w:tcPr>
          <w:p w:rsidR="00734B99" w:rsidRDefault="00734B99"/>
        </w:tc>
        <w:tc>
          <w:tcPr>
            <w:tcW w:w="285" w:type="dxa"/>
          </w:tcPr>
          <w:p w:rsidR="00734B99" w:rsidRDefault="00734B99"/>
        </w:tc>
        <w:tc>
          <w:tcPr>
            <w:tcW w:w="710" w:type="dxa"/>
          </w:tcPr>
          <w:p w:rsidR="00734B99" w:rsidRDefault="00734B99"/>
        </w:tc>
        <w:tc>
          <w:tcPr>
            <w:tcW w:w="1419" w:type="dxa"/>
          </w:tcPr>
          <w:p w:rsidR="00734B99" w:rsidRDefault="00734B99"/>
        </w:tc>
        <w:tc>
          <w:tcPr>
            <w:tcW w:w="1419" w:type="dxa"/>
          </w:tcPr>
          <w:p w:rsidR="00734B99" w:rsidRDefault="00734B99"/>
        </w:tc>
        <w:tc>
          <w:tcPr>
            <w:tcW w:w="851" w:type="dxa"/>
          </w:tcPr>
          <w:p w:rsidR="00734B99" w:rsidRDefault="00734B99"/>
        </w:tc>
        <w:tc>
          <w:tcPr>
            <w:tcW w:w="285" w:type="dxa"/>
          </w:tcPr>
          <w:p w:rsidR="00734B99" w:rsidRDefault="00734B99"/>
        </w:tc>
        <w:tc>
          <w:tcPr>
            <w:tcW w:w="1277" w:type="dxa"/>
          </w:tcPr>
          <w:p w:rsidR="00734B99" w:rsidRDefault="00734B99"/>
        </w:tc>
        <w:tc>
          <w:tcPr>
            <w:tcW w:w="993" w:type="dxa"/>
          </w:tcPr>
          <w:p w:rsidR="00734B99" w:rsidRDefault="00734B99"/>
        </w:tc>
        <w:tc>
          <w:tcPr>
            <w:tcW w:w="2836" w:type="dxa"/>
          </w:tcPr>
          <w:p w:rsidR="00734B99" w:rsidRDefault="00734B99"/>
        </w:tc>
      </w:tr>
      <w:tr w:rsidR="00734B99" w:rsidRPr="00FD0DE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734B99" w:rsidRPr="00FD0DED">
        <w:trPr>
          <w:trHeight w:hRule="exact" w:val="848"/>
        </w:trPr>
        <w:tc>
          <w:tcPr>
            <w:tcW w:w="14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 w:rsidRPr="00FD0DED">
        <w:trPr>
          <w:trHeight w:hRule="exact" w:val="1812"/>
        </w:trPr>
        <w:tc>
          <w:tcPr>
            <w:tcW w:w="14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>
        <w:trPr>
          <w:trHeight w:hRule="exact" w:val="277"/>
        </w:trPr>
        <w:tc>
          <w:tcPr>
            <w:tcW w:w="14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4B99">
        <w:trPr>
          <w:trHeight w:hRule="exact" w:val="138"/>
        </w:trPr>
        <w:tc>
          <w:tcPr>
            <w:tcW w:w="143" w:type="dxa"/>
          </w:tcPr>
          <w:p w:rsidR="00734B99" w:rsidRDefault="00734B9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734B99"/>
        </w:tc>
      </w:tr>
      <w:tr w:rsidR="00734B99">
        <w:trPr>
          <w:trHeight w:hRule="exact" w:val="1666"/>
        </w:trPr>
        <w:tc>
          <w:tcPr>
            <w:tcW w:w="143" w:type="dxa"/>
          </w:tcPr>
          <w:p w:rsidR="00734B99" w:rsidRDefault="00734B9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34B99" w:rsidRPr="00FD0DED" w:rsidRDefault="00734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0DED" w:rsidRDefault="00FD0DED" w:rsidP="00FD0DE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2021/2022 учебный год</w:t>
            </w:r>
          </w:p>
          <w:p w:rsidR="00734B99" w:rsidRPr="00FD0DED" w:rsidRDefault="00734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34B99" w:rsidRDefault="00FD0DED">
      <w:pPr>
        <w:rPr>
          <w:sz w:val="0"/>
          <w:szCs w:val="0"/>
        </w:rPr>
      </w:pPr>
      <w:r>
        <w:br w:type="page"/>
      </w:r>
    </w:p>
    <w:p w:rsidR="00734B99" w:rsidRPr="00FD0DED" w:rsidRDefault="00734B9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4B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34B99">
        <w:trPr>
          <w:trHeight w:hRule="exact" w:val="555"/>
        </w:trPr>
        <w:tc>
          <w:tcPr>
            <w:tcW w:w="9640" w:type="dxa"/>
          </w:tcPr>
          <w:p w:rsidR="00734B99" w:rsidRDefault="00734B99"/>
        </w:tc>
      </w:tr>
      <w:tr w:rsidR="00734B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4B99" w:rsidRDefault="00FD0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4B99" w:rsidRPr="00FD0D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4B99" w:rsidRPr="00FD0DE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0DED" w:rsidRPr="00FD0DED" w:rsidRDefault="00FD0DED" w:rsidP="00FD0D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FD0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</w:t>
            </w:r>
            <w:bookmarkStart w:id="3" w:name="_Hlk73103655"/>
            <w:r w:rsidRPr="00FD0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«Управление государственным и муниципальным имуществом»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734B99" w:rsidRPr="00FD0DED" w:rsidRDefault="00FD0DED">
      <w:pPr>
        <w:rPr>
          <w:sz w:val="0"/>
          <w:szCs w:val="0"/>
          <w:lang w:val="ru-RU"/>
        </w:rPr>
      </w:pPr>
      <w:r w:rsidRPr="00FD0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4B99" w:rsidRPr="00FD0D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34B99" w:rsidRPr="00FD0DED">
        <w:trPr>
          <w:trHeight w:hRule="exact" w:val="138"/>
        </w:trPr>
        <w:tc>
          <w:tcPr>
            <w:tcW w:w="964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 w:rsidRPr="00FD0DE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Б1.О.08.04 «Управление государственным и муниципальным имуществом».</w:t>
            </w:r>
          </w:p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4B99" w:rsidRPr="00FD0DED">
        <w:trPr>
          <w:trHeight w:hRule="exact" w:val="138"/>
        </w:trPr>
        <w:tc>
          <w:tcPr>
            <w:tcW w:w="964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 w:rsidRPr="00FD0DE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государственным и муниципальным имуществом»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4B99" w:rsidRPr="00FD0D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      </w:r>
          </w:p>
        </w:tc>
      </w:tr>
      <w:tr w:rsidR="00734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734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4B99" w:rsidRPr="00FD0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и методы рационального и целевого использования государственных и муниципальных ресурсов, основные принципы целеполагания и оценки альтернатив распределения финансовых ресурсов</w:t>
            </w:r>
          </w:p>
        </w:tc>
      </w:tr>
      <w:tr w:rsidR="00734B99" w:rsidRPr="00FD0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основные подходы к оценке эффективности бюджетных расходов и управления имуществом, основные документы бюджетной и финансовой отчетности в государственном и муниципальном секторах</w:t>
            </w:r>
          </w:p>
        </w:tc>
      </w:tr>
      <w:tr w:rsidR="00734B99" w:rsidRPr="00FD0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методы рационального и целевого использования государственных и муниципальных ресурсов, оценивать финансовые результаты деятельности организаций государственного и муниципального сектора</w:t>
            </w:r>
          </w:p>
        </w:tc>
      </w:tr>
      <w:tr w:rsidR="00734B99" w:rsidRPr="00FD0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контроль за эффективностью использования государственной и муниципальной собственности</w:t>
            </w:r>
          </w:p>
        </w:tc>
      </w:tr>
      <w:tr w:rsidR="00734B99" w:rsidRPr="00FD0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навыками оценки эффективности управления государственным и муниципальным имуществом</w:t>
            </w:r>
          </w:p>
        </w:tc>
      </w:tr>
      <w:tr w:rsidR="00734B99" w:rsidRPr="00FD0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методами поиска и анализа информации о состоянии государственных и муниципальных финансов; навыками составления бюджетной и финансовой отчетности в организаций государственного и муниципального сектора экономики</w:t>
            </w:r>
          </w:p>
        </w:tc>
      </w:tr>
      <w:tr w:rsidR="00734B99" w:rsidRPr="00FD0DED">
        <w:trPr>
          <w:trHeight w:hRule="exact" w:val="277"/>
        </w:trPr>
        <w:tc>
          <w:tcPr>
            <w:tcW w:w="964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 w:rsidRPr="00FD0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34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734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4B99" w:rsidRPr="00FD0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734B99" w:rsidRPr="00FD0DED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проблемную ситуацию как систему, выявляя ее</w:t>
            </w:r>
          </w:p>
        </w:tc>
      </w:tr>
    </w:tbl>
    <w:p w:rsidR="00734B99" w:rsidRPr="00FD0DED" w:rsidRDefault="00FD0DED">
      <w:pPr>
        <w:rPr>
          <w:sz w:val="0"/>
          <w:szCs w:val="0"/>
          <w:lang w:val="ru-RU"/>
        </w:rPr>
      </w:pPr>
      <w:r w:rsidRPr="00FD0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34B99" w:rsidRPr="00FD0DE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составляющие и связи между ними, вырабатывать стратегию действий</w:t>
            </w:r>
          </w:p>
        </w:tc>
      </w:tr>
      <w:tr w:rsidR="00734B99" w:rsidRPr="00FD0DE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734B99" w:rsidRPr="00FD0DED">
        <w:trPr>
          <w:trHeight w:hRule="exact" w:val="416"/>
        </w:trPr>
        <w:tc>
          <w:tcPr>
            <w:tcW w:w="397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 w:rsidRPr="00FD0DE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4B99" w:rsidRPr="00FD0DE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734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Б1.О.08.04 «Управление государственным и муниципальным имуществом»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734B99" w:rsidRPr="00FD0DED">
        <w:trPr>
          <w:trHeight w:hRule="exact" w:val="138"/>
        </w:trPr>
        <w:tc>
          <w:tcPr>
            <w:tcW w:w="397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 w:rsidRPr="00FD0DE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4B9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99" w:rsidRDefault="00734B99"/>
        </w:tc>
      </w:tr>
      <w:tr w:rsidR="00734B99" w:rsidRPr="00FD0D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99" w:rsidRDefault="00FD0D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99" w:rsidRDefault="00FD0D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(аналитическая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УК-1</w:t>
            </w:r>
          </w:p>
        </w:tc>
      </w:tr>
      <w:tr w:rsidR="00734B99">
        <w:trPr>
          <w:trHeight w:hRule="exact" w:val="138"/>
        </w:trPr>
        <w:tc>
          <w:tcPr>
            <w:tcW w:w="3970" w:type="dxa"/>
          </w:tcPr>
          <w:p w:rsidR="00734B99" w:rsidRDefault="00734B99"/>
        </w:tc>
        <w:tc>
          <w:tcPr>
            <w:tcW w:w="1702" w:type="dxa"/>
          </w:tcPr>
          <w:p w:rsidR="00734B99" w:rsidRDefault="00734B99"/>
        </w:tc>
        <w:tc>
          <w:tcPr>
            <w:tcW w:w="1702" w:type="dxa"/>
          </w:tcPr>
          <w:p w:rsidR="00734B99" w:rsidRDefault="00734B99"/>
        </w:tc>
        <w:tc>
          <w:tcPr>
            <w:tcW w:w="426" w:type="dxa"/>
          </w:tcPr>
          <w:p w:rsidR="00734B99" w:rsidRDefault="00734B99"/>
        </w:tc>
        <w:tc>
          <w:tcPr>
            <w:tcW w:w="710" w:type="dxa"/>
          </w:tcPr>
          <w:p w:rsidR="00734B99" w:rsidRDefault="00734B99"/>
        </w:tc>
        <w:tc>
          <w:tcPr>
            <w:tcW w:w="143" w:type="dxa"/>
          </w:tcPr>
          <w:p w:rsidR="00734B99" w:rsidRDefault="00734B99"/>
        </w:tc>
        <w:tc>
          <w:tcPr>
            <w:tcW w:w="993" w:type="dxa"/>
          </w:tcPr>
          <w:p w:rsidR="00734B99" w:rsidRDefault="00734B99"/>
        </w:tc>
      </w:tr>
      <w:tr w:rsidR="00734B99" w:rsidRPr="00FD0DE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4B9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4B99">
        <w:trPr>
          <w:trHeight w:hRule="exact" w:val="138"/>
        </w:trPr>
        <w:tc>
          <w:tcPr>
            <w:tcW w:w="3970" w:type="dxa"/>
          </w:tcPr>
          <w:p w:rsidR="00734B99" w:rsidRDefault="00734B99"/>
        </w:tc>
        <w:tc>
          <w:tcPr>
            <w:tcW w:w="1702" w:type="dxa"/>
          </w:tcPr>
          <w:p w:rsidR="00734B99" w:rsidRDefault="00734B99"/>
        </w:tc>
        <w:tc>
          <w:tcPr>
            <w:tcW w:w="1702" w:type="dxa"/>
          </w:tcPr>
          <w:p w:rsidR="00734B99" w:rsidRDefault="00734B99"/>
        </w:tc>
        <w:tc>
          <w:tcPr>
            <w:tcW w:w="426" w:type="dxa"/>
          </w:tcPr>
          <w:p w:rsidR="00734B99" w:rsidRDefault="00734B99"/>
        </w:tc>
        <w:tc>
          <w:tcPr>
            <w:tcW w:w="710" w:type="dxa"/>
          </w:tcPr>
          <w:p w:rsidR="00734B99" w:rsidRDefault="00734B99"/>
        </w:tc>
        <w:tc>
          <w:tcPr>
            <w:tcW w:w="143" w:type="dxa"/>
          </w:tcPr>
          <w:p w:rsidR="00734B99" w:rsidRDefault="00734B99"/>
        </w:tc>
        <w:tc>
          <w:tcPr>
            <w:tcW w:w="993" w:type="dxa"/>
          </w:tcPr>
          <w:p w:rsidR="00734B99" w:rsidRDefault="00734B99"/>
        </w:tc>
      </w:tr>
      <w:tr w:rsidR="00734B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34B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4B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B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4B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34B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4B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34B99">
        <w:trPr>
          <w:trHeight w:hRule="exact" w:val="138"/>
        </w:trPr>
        <w:tc>
          <w:tcPr>
            <w:tcW w:w="3970" w:type="dxa"/>
          </w:tcPr>
          <w:p w:rsidR="00734B99" w:rsidRDefault="00734B99"/>
        </w:tc>
        <w:tc>
          <w:tcPr>
            <w:tcW w:w="1702" w:type="dxa"/>
          </w:tcPr>
          <w:p w:rsidR="00734B99" w:rsidRDefault="00734B99"/>
        </w:tc>
        <w:tc>
          <w:tcPr>
            <w:tcW w:w="1702" w:type="dxa"/>
          </w:tcPr>
          <w:p w:rsidR="00734B99" w:rsidRDefault="00734B99"/>
        </w:tc>
        <w:tc>
          <w:tcPr>
            <w:tcW w:w="426" w:type="dxa"/>
          </w:tcPr>
          <w:p w:rsidR="00734B99" w:rsidRDefault="00734B99"/>
        </w:tc>
        <w:tc>
          <w:tcPr>
            <w:tcW w:w="710" w:type="dxa"/>
          </w:tcPr>
          <w:p w:rsidR="00734B99" w:rsidRDefault="00734B99"/>
        </w:tc>
        <w:tc>
          <w:tcPr>
            <w:tcW w:w="143" w:type="dxa"/>
          </w:tcPr>
          <w:p w:rsidR="00734B99" w:rsidRDefault="00734B99"/>
        </w:tc>
        <w:tc>
          <w:tcPr>
            <w:tcW w:w="993" w:type="dxa"/>
          </w:tcPr>
          <w:p w:rsidR="00734B99" w:rsidRDefault="00734B99"/>
        </w:tc>
      </w:tr>
      <w:tr w:rsidR="00734B9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734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4B99" w:rsidRPr="00FD0DED" w:rsidRDefault="00734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4B99">
        <w:trPr>
          <w:trHeight w:hRule="exact" w:val="416"/>
        </w:trPr>
        <w:tc>
          <w:tcPr>
            <w:tcW w:w="3970" w:type="dxa"/>
          </w:tcPr>
          <w:p w:rsidR="00734B99" w:rsidRDefault="00734B99"/>
        </w:tc>
        <w:tc>
          <w:tcPr>
            <w:tcW w:w="1702" w:type="dxa"/>
          </w:tcPr>
          <w:p w:rsidR="00734B99" w:rsidRDefault="00734B99"/>
        </w:tc>
        <w:tc>
          <w:tcPr>
            <w:tcW w:w="1702" w:type="dxa"/>
          </w:tcPr>
          <w:p w:rsidR="00734B99" w:rsidRDefault="00734B99"/>
        </w:tc>
        <w:tc>
          <w:tcPr>
            <w:tcW w:w="426" w:type="dxa"/>
          </w:tcPr>
          <w:p w:rsidR="00734B99" w:rsidRDefault="00734B99"/>
        </w:tc>
        <w:tc>
          <w:tcPr>
            <w:tcW w:w="710" w:type="dxa"/>
          </w:tcPr>
          <w:p w:rsidR="00734B99" w:rsidRDefault="00734B99"/>
        </w:tc>
        <w:tc>
          <w:tcPr>
            <w:tcW w:w="143" w:type="dxa"/>
          </w:tcPr>
          <w:p w:rsidR="00734B99" w:rsidRDefault="00734B99"/>
        </w:tc>
        <w:tc>
          <w:tcPr>
            <w:tcW w:w="993" w:type="dxa"/>
          </w:tcPr>
          <w:p w:rsidR="00734B99" w:rsidRDefault="00734B99"/>
        </w:tc>
      </w:tr>
      <w:tr w:rsidR="00734B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4B9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4B99" w:rsidRDefault="00734B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4B99" w:rsidRDefault="00734B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4B99" w:rsidRDefault="00734B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4B99" w:rsidRDefault="00734B99"/>
        </w:tc>
      </w:tr>
      <w:tr w:rsidR="00734B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управления государственным и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B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правовые основы управления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B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государственным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B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B9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имущественными комплексами организаций и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B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оценки недвижимости в условиях современного российского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34B99" w:rsidRDefault="00FD0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4B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 Теоретические основы управления государственным и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B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Экономические и правовые основы управления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B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управления государственным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B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Система управления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B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Управление имущественными комплексами организаций и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B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оценки недвижимости в условиях современного российского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4B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734B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34B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734B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4B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734B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734B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34B99" w:rsidRPr="00FD0DED">
        <w:trPr>
          <w:trHeight w:hRule="exact" w:val="10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734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4B99" w:rsidRPr="00FD0DED" w:rsidRDefault="00FD0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D0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734B99" w:rsidRPr="00FD0DED" w:rsidRDefault="00FD0DED">
      <w:pPr>
        <w:rPr>
          <w:sz w:val="0"/>
          <w:szCs w:val="0"/>
          <w:lang w:val="ru-RU"/>
        </w:rPr>
      </w:pPr>
      <w:r w:rsidRPr="00FD0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4B99" w:rsidRPr="00FD0DED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34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734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4B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4B99" w:rsidRPr="00FD0DE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управления государственным и муниципальным имуществом</w:t>
            </w:r>
          </w:p>
        </w:tc>
      </w:tr>
      <w:tr w:rsidR="00734B99" w:rsidRPr="00FD0DE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 w:rsidRPr="00FD0DE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отношений собственности. Собственность как категория экономики, финансов и управления. Структура отношений собственности. Формы собственности. Федеральная собственность, собственность субъектов РФ, порядок отношения государственного имущества к разным уровням собственности. Объекты государственной и муниципальной собственности. Основы преобразования форм и отношений собственности. Концептуальные основы построения системы управления государственной и муниципальной собственностью. Основные функции организации управления государственной собственности федеральных и региональных органов власти. Направления рационализации структуры и механизм эффективности функционирования государственной и муниципальной собственности</w:t>
            </w:r>
          </w:p>
        </w:tc>
      </w:tr>
      <w:tr w:rsidR="00734B99" w:rsidRPr="00FD0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Экономические и правовые основы управления муниципальным имуществом</w:t>
            </w:r>
          </w:p>
        </w:tc>
      </w:tr>
      <w:tr w:rsidR="00734B99" w:rsidRPr="00FD0D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права собственности. Право муниципальной собственности. Содержание права собственности (владение, пользование, распоряжение). Хозяйственное ведение. Оперативное управление. Субъекты вещных прав, их обязанности по отношению к имуществу. Управление муниципальной собственностью в исследованиях основных научных экономических школ. Управление воспроизводством, использованием и трансформацией муниципальной собственностью: принципы, функции и экономические методы.</w:t>
            </w:r>
          </w:p>
        </w:tc>
      </w:tr>
      <w:tr w:rsidR="00734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государственным имуществом</w:t>
            </w:r>
          </w:p>
        </w:tc>
      </w:tr>
      <w:tr w:rsidR="00734B99">
        <w:trPr>
          <w:trHeight w:hRule="exact" w:val="1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принципы управления государственной собственностью. Содержание системы управления государственной собственностью. Функции и структура органов управления государственной собственностью. Преобразование форм и отношений собственности. Особенности приватизации разных объектов собственности. Варианты обращения имущества в государственную собственность.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и</w:t>
            </w:r>
          </w:p>
        </w:tc>
      </w:tr>
    </w:tbl>
    <w:p w:rsidR="00734B99" w:rsidRDefault="00FD0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4B99" w:rsidRPr="00FD0DE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проблемы организации управления государственной собственностью. Ипотека, залоговые аукционы, аренда, доверительное управление: их содержание, назначение и роль в управлении использования государственной собственности. Управление объектами государственной собственности: имущественные комплексы унитарных предприятий, акционерная собственность государства, эффективность управления недвижимостью, недропользование, земельные ресурсы и т.д. Методы оценки собственности. Контроль за эффективным использованием государственной собственности. Общие понятия, причины и признаки банкротства организаций и предприятий</w:t>
            </w:r>
          </w:p>
        </w:tc>
      </w:tr>
      <w:tr w:rsidR="00734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муниципальным имуществом</w:t>
            </w:r>
          </w:p>
        </w:tc>
      </w:tr>
      <w:tr w:rsidR="00734B99" w:rsidRPr="00FD0DE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 собственность как материальная основа местного самоуправления. Основные способы формирования муниципального имущества. Факторы, определяющие особенность муниципального хозяйства. Основные финансовые потоки между движимой и недвижимой составляющими муниципального имущества. Характеристика объектов управления муниципальной собственностью. Органы местного самоуправления как субъекта управления. Государственная политика в области управления и развития рынка недвижимости. Организация, планирование и финансирование деятельности компаний, управляющих муниципальной недвижимостью. Оценка муниципальной недвижимости: определение рыночной стоимости в процессе приватизации, выпуска акций, долей (вкладов), в процессе эмиссии новых акций, продажи неплатежеспособных предприятий, а также иных сделок. Проблемы налогообложения имущества и доходов. Определение балансовой стоимости. Определение ликвидационной стоимости. Функциональные подсистемы управления муниципальной недвижимостью: планирование и прогнозирование использования муниципальной собственности; маркетинг и мониторинг недвижимости; аудиторская проверка, инвентаризация, учет и контроль за использованием муниципальной недвижимости.</w:t>
            </w:r>
          </w:p>
        </w:tc>
      </w:tr>
      <w:tr w:rsidR="00734B99" w:rsidRPr="00FD0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имущественными комплексами организаций и предприятий</w:t>
            </w:r>
          </w:p>
        </w:tc>
      </w:tr>
      <w:tr w:rsidR="00734B9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характеристика недвижимого имущества. Основные фонды предприятия как часть его имущества. Содержание и характеристика движимого имущества. Оценка оборудования, транспортных средств. Эффективное управление денежными и финансовыми активами предприятия: долговыми обязательствами и т.д .Амортизация основных фондов. Оценка и переоценка основных фондов предприятия. Амортизационная политика предприятия. Содержание нематериальных активов предприятия как части внеоборотных активов и имущества предприятия. Амортизация и оценка нематериальных активов. Формы предоставления государственной и муниципальной собственности во владение и использование другим организациям (на правах: аренды, доверительного управления, оперативного управления, концессии, хозяйственного ведения, безвозмездного пользования).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оценочных показателей, характеризующих деятельность хозяйствующих субъектов.</w:t>
            </w:r>
          </w:p>
        </w:tc>
      </w:tr>
      <w:tr w:rsidR="00734B99" w:rsidRPr="00FD0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процесса оценки недвижимости в условиях современного российского рынка</w:t>
            </w:r>
          </w:p>
        </w:tc>
      </w:tr>
      <w:tr w:rsidR="00734B99" w:rsidRPr="00FD0D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принципы оценки недвижимости. Стоимость недвижимости и ее основные виды. Основные этапы процесса оценки недвижимости Факторы спроса и предложения на рынке недвижимости. Основные формы регулирования оценочной деятельности. Методы оценки недвижимости: метод капитализации доходов, метод дисконтирования денежных потоков, сравнительный метод, метод расчета восстановительной стоимости и т.д. Оценка инвестиционной привлекательности объектов недвижимости.</w:t>
            </w:r>
          </w:p>
        </w:tc>
      </w:tr>
      <w:tr w:rsidR="00734B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34B99" w:rsidRDefault="00FD0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4B99" w:rsidRPr="00FD0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 Теоретические основы управления государственным и муниципальным имуществом</w:t>
            </w:r>
          </w:p>
        </w:tc>
      </w:tr>
      <w:tr w:rsidR="00734B99" w:rsidRPr="00FD0DE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Выделите основные формы собственности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происходит разграничение общественной собственности на федеральную, собственность субъектов РФ и муниципальную собственность.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Объективные границы общественного сектора в рыночной экономике.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принципы разграничения государственной собственности.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 чем сходство и различие государственной и муниципальной собственности?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Понятие, цели, задачи и способы приватизации.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приватизации различных объектов собственности.</w:t>
            </w:r>
          </w:p>
        </w:tc>
      </w:tr>
      <w:tr w:rsidR="00734B99" w:rsidRPr="00FD0DED">
        <w:trPr>
          <w:trHeight w:hRule="exact" w:val="14"/>
        </w:trPr>
        <w:tc>
          <w:tcPr>
            <w:tcW w:w="964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 w:rsidRPr="00FD0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Экономические и правовые основы управления муниципальным имуществом</w:t>
            </w:r>
          </w:p>
        </w:tc>
      </w:tr>
      <w:tr w:rsidR="00734B99" w:rsidRPr="00FD0D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Муниципальный сектор экономики и система управления муниципальной собственностью.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2.Формирование системы управления муниципальной собственностью.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Функционирование подсистем управления муниципальной собственностью.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Органы управления муниципальной собственностью.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Учет муниципальной собственности.</w:t>
            </w:r>
          </w:p>
        </w:tc>
      </w:tr>
      <w:tr w:rsidR="00734B99" w:rsidRPr="00FD0DED">
        <w:trPr>
          <w:trHeight w:hRule="exact" w:val="14"/>
        </w:trPr>
        <w:tc>
          <w:tcPr>
            <w:tcW w:w="964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 w:rsidRPr="00FD0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управления государственным имуществом</w:t>
            </w:r>
          </w:p>
        </w:tc>
      </w:tr>
      <w:tr w:rsidR="00734B99" w:rsidRPr="00FD0D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Государственная собственность: сущность и предназначение.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 и структура государственной собственности: экономические и природные объекты собственности, финансовые ресурсы, государственная казна, интеллектуальная собственность и другие ресурсы в системе государственной собственности.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задачи государственной собственности.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4.Система управления государственной собственностью: понятие, основные элементы, функции.</w:t>
            </w:r>
          </w:p>
        </w:tc>
      </w:tr>
      <w:tr w:rsidR="00734B99" w:rsidRPr="00FD0DED">
        <w:trPr>
          <w:trHeight w:hRule="exact" w:val="14"/>
        </w:trPr>
        <w:tc>
          <w:tcPr>
            <w:tcW w:w="964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 w:rsidRPr="00FD0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Система управления муниципальным имуществом</w:t>
            </w:r>
          </w:p>
        </w:tc>
      </w:tr>
      <w:tr w:rsidR="00734B99" w:rsidRPr="00FD0D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Муниципальная собственность: содержание, формирование, основные задачи.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 и структура муниципальной собственности: экономические и природные объекты собственности, финансовые ресурсы, муниципальная казна, интеллектуальная собственность и другие ресурсы в системе муниципальной собственности. 3.Муниципальное образование и муниципальная собственность.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4.Система управления муниципальной собственностью: понятие, основные элементы, функции.</w:t>
            </w:r>
          </w:p>
        </w:tc>
      </w:tr>
      <w:tr w:rsidR="00734B99" w:rsidRPr="00FD0DED">
        <w:trPr>
          <w:trHeight w:hRule="exact" w:val="14"/>
        </w:trPr>
        <w:tc>
          <w:tcPr>
            <w:tcW w:w="964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 w:rsidRPr="00FD0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Управление имущественными комплексами организаций и предприятий</w:t>
            </w:r>
          </w:p>
        </w:tc>
      </w:tr>
      <w:tr w:rsidR="00734B99" w:rsidRPr="00FD0DE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Выделите механизмы управления и контроля со стороны государства за принадлежащим ему имуществом.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показатели экономической эффективности и пути повышения эффективности управления госкомпаний.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Выделите основные проблемы, возникающие при управлении собственностью государственных и муниципальных учреждений.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механизмы управления государственным (муниципальным) акционерным капиталом.</w:t>
            </w:r>
          </w:p>
        </w:tc>
      </w:tr>
      <w:tr w:rsidR="00734B99" w:rsidRPr="00FD0DED">
        <w:trPr>
          <w:trHeight w:hRule="exact" w:val="14"/>
        </w:trPr>
        <w:tc>
          <w:tcPr>
            <w:tcW w:w="964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 w:rsidRPr="00FD0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процесса оценки недвижимости в условиях современного российского рынка</w:t>
            </w:r>
          </w:p>
        </w:tc>
      </w:tr>
      <w:tr w:rsidR="00734B99" w:rsidRPr="00FD0D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Недвижимость: содержание понятия и необходимость сохранения государственной и муниципальной собственности на объекты недвижимости.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 объектов недвижимости, находящихся в государственной и муниципальной собственности.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Механизмы управления недвижимостью, находящейся в собственности государства.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база регулирования процессов управления недвижимостью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5.Законодательно-нормативная база. Информационное обеспечение.</w:t>
            </w:r>
          </w:p>
        </w:tc>
      </w:tr>
    </w:tbl>
    <w:p w:rsidR="00734B99" w:rsidRPr="00FD0DED" w:rsidRDefault="00FD0DED">
      <w:pPr>
        <w:rPr>
          <w:sz w:val="0"/>
          <w:szCs w:val="0"/>
          <w:lang w:val="ru-RU"/>
        </w:rPr>
      </w:pPr>
      <w:r w:rsidRPr="00FD0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4B99" w:rsidRPr="00FD0D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734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4B99" w:rsidRPr="00FD0DE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государственным и муниципальным имуществом» / Сергиенко О.В.. – Омск: Изд-во Омской гуманитарной академии, 2021.</w:t>
            </w:r>
          </w:p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4B99" w:rsidRPr="00FD0DED">
        <w:trPr>
          <w:trHeight w:hRule="exact" w:val="138"/>
        </w:trPr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4B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собственностью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D0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978-5-534-13657-9.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048FD">
                <w:rPr>
                  <w:rStyle w:val="a3"/>
                </w:rPr>
                <w:t>https://urait.ru/bcode/466234</w:t>
              </w:r>
            </w:hyperlink>
            <w:r>
              <w:t xml:space="preserve"> </w:t>
            </w:r>
          </w:p>
        </w:tc>
      </w:tr>
      <w:tr w:rsidR="00734B99" w:rsidRPr="00FD0D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собственностью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Красюкова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0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978-5-534-08508-2.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0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0DED">
              <w:rPr>
                <w:lang w:val="ru-RU"/>
              </w:rPr>
              <w:t xml:space="preserve"> </w:t>
            </w:r>
            <w:hyperlink r:id="rId5" w:history="1">
              <w:r w:rsidR="00A048FD">
                <w:rPr>
                  <w:rStyle w:val="a3"/>
                  <w:lang w:val="ru-RU"/>
                </w:rPr>
                <w:t>https://urait.ru/bcode/451015</w:t>
              </w:r>
            </w:hyperlink>
            <w:r w:rsidRPr="00FD0DED">
              <w:rPr>
                <w:lang w:val="ru-RU"/>
              </w:rPr>
              <w:t xml:space="preserve"> </w:t>
            </w:r>
          </w:p>
        </w:tc>
      </w:tr>
      <w:tr w:rsidR="00734B99">
        <w:trPr>
          <w:trHeight w:hRule="exact" w:val="277"/>
        </w:trPr>
        <w:tc>
          <w:tcPr>
            <w:tcW w:w="285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4B99" w:rsidRPr="00FD0DE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собственностью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Красюкова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0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978-5-534-09056-7.</w:t>
            </w:r>
            <w:r w:rsidRPr="00FD0DED">
              <w:rPr>
                <w:lang w:val="ru-RU"/>
              </w:rPr>
              <w:t xml:space="preserve">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0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0DED">
              <w:rPr>
                <w:lang w:val="ru-RU"/>
              </w:rPr>
              <w:t xml:space="preserve"> </w:t>
            </w:r>
            <w:hyperlink r:id="rId6" w:history="1">
              <w:r w:rsidR="00A048FD">
                <w:rPr>
                  <w:rStyle w:val="a3"/>
                  <w:lang w:val="ru-RU"/>
                </w:rPr>
                <w:t>https://urait.ru/bcode/451701</w:t>
              </w:r>
            </w:hyperlink>
            <w:r w:rsidRPr="00FD0DED">
              <w:rPr>
                <w:lang w:val="ru-RU"/>
              </w:rPr>
              <w:t xml:space="preserve"> </w:t>
            </w:r>
          </w:p>
        </w:tc>
      </w:tr>
      <w:tr w:rsidR="00734B99" w:rsidRPr="00FD0DE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 w:rsidRPr="00FD0D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4B99" w:rsidRPr="00FD0DED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04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04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04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04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04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954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04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04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04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04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A04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04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04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734B99" w:rsidRPr="00FD0DED" w:rsidRDefault="00FD0DED">
      <w:pPr>
        <w:rPr>
          <w:sz w:val="0"/>
          <w:szCs w:val="0"/>
          <w:lang w:val="ru-RU"/>
        </w:rPr>
      </w:pPr>
      <w:r w:rsidRPr="00FD0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4B99" w:rsidRPr="00FD0DE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4B99" w:rsidRPr="00FD0D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4B99" w:rsidRPr="00FD0DED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734B99" w:rsidRPr="00FD0DED" w:rsidRDefault="00FD0DED">
      <w:pPr>
        <w:rPr>
          <w:sz w:val="0"/>
          <w:szCs w:val="0"/>
          <w:lang w:val="ru-RU"/>
        </w:rPr>
      </w:pPr>
      <w:r w:rsidRPr="00FD0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4B99" w:rsidRPr="00FD0DED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4B99" w:rsidRPr="00FD0D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34B99" w:rsidRPr="00FD0D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34B99" w:rsidRPr="00FD0DED" w:rsidRDefault="00734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4B99" w:rsidRDefault="00FD0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4B99" w:rsidRDefault="00FD0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4B99" w:rsidRPr="00FD0DED" w:rsidRDefault="00734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4B99" w:rsidRPr="00FD0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A04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34B99" w:rsidRPr="00FD0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A04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34B99" w:rsidRPr="00FD0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04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34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04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34B99" w:rsidRPr="00FD0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34B99" w:rsidRPr="00FD0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04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34B99" w:rsidRPr="00FD0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A04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34B99" w:rsidRPr="00FD0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C954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34B99" w:rsidRPr="00FD0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C954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34B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Default="00FD0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34B99" w:rsidRPr="00FD0DED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734B99" w:rsidRPr="00FD0DED" w:rsidRDefault="00FD0DED">
      <w:pPr>
        <w:rPr>
          <w:sz w:val="0"/>
          <w:szCs w:val="0"/>
          <w:lang w:val="ru-RU"/>
        </w:rPr>
      </w:pPr>
      <w:r w:rsidRPr="00FD0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4B99" w:rsidRPr="00FD0DE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4B99" w:rsidRPr="00FD0DED">
        <w:trPr>
          <w:trHeight w:hRule="exact" w:val="277"/>
        </w:trPr>
        <w:tc>
          <w:tcPr>
            <w:tcW w:w="9640" w:type="dxa"/>
          </w:tcPr>
          <w:p w:rsidR="00734B99" w:rsidRPr="00FD0DED" w:rsidRDefault="00734B99">
            <w:pPr>
              <w:rPr>
                <w:lang w:val="ru-RU"/>
              </w:rPr>
            </w:pPr>
          </w:p>
        </w:tc>
      </w:tr>
      <w:tr w:rsidR="00734B99" w:rsidRPr="00FD0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4B99" w:rsidRPr="00FD0DED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954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734B99" w:rsidRPr="00FD0DED" w:rsidRDefault="00FD0DED">
      <w:pPr>
        <w:rPr>
          <w:sz w:val="0"/>
          <w:szCs w:val="0"/>
          <w:lang w:val="ru-RU"/>
        </w:rPr>
      </w:pPr>
      <w:r w:rsidRPr="00FD0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4B99" w:rsidRPr="00FD0D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B99" w:rsidRPr="00FD0DED" w:rsidRDefault="00FD0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0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34B99" w:rsidRPr="00FD0DED" w:rsidRDefault="00734B99">
      <w:pPr>
        <w:rPr>
          <w:lang w:val="ru-RU"/>
        </w:rPr>
      </w:pPr>
    </w:p>
    <w:sectPr w:rsidR="00734B99" w:rsidRPr="00FD0DE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15F4"/>
    <w:rsid w:val="00734B99"/>
    <w:rsid w:val="00A048FD"/>
    <w:rsid w:val="00C954A8"/>
    <w:rsid w:val="00D31453"/>
    <w:rsid w:val="00E209E2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2DE8A5-F6A7-4859-9376-90C1758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4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4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701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10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6623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6578</Words>
  <Characters>37496</Characters>
  <Application>Microsoft Office Word</Application>
  <DocSecurity>0</DocSecurity>
  <Lines>312</Lines>
  <Paragraphs>87</Paragraphs>
  <ScaleCrop>false</ScaleCrop>
  <Company/>
  <LinksUpToDate>false</LinksUpToDate>
  <CharactersWithSpaces>43987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2020-2021_ФГОС3++2020_Маг-ЗФО-ГМУ(ГРЭ)(20)_plx_Управление государственным и муниципальным имуществом</dc:title>
  <dc:creator>FastReport.NET</dc:creator>
  <cp:lastModifiedBy>Mark Bernstorf</cp:lastModifiedBy>
  <cp:revision>5</cp:revision>
  <dcterms:created xsi:type="dcterms:W3CDTF">2021-07-20T08:37:00Z</dcterms:created>
  <dcterms:modified xsi:type="dcterms:W3CDTF">2022-11-13T22:02:00Z</dcterms:modified>
</cp:coreProperties>
</file>